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7621" w14:textId="6A62EC80" w:rsidR="00F54F41" w:rsidRDefault="00B2394C">
      <w:r>
        <w:rPr>
          <w:noProof/>
        </w:rPr>
        <w:drawing>
          <wp:inline distT="0" distB="0" distL="0" distR="0" wp14:anchorId="02EB9E61" wp14:editId="5F298287">
            <wp:extent cx="2365375" cy="560705"/>
            <wp:effectExtent l="0" t="0" r="0" b="0"/>
            <wp:docPr id="666797784" name="Picture 1" descr="Michigan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97784" name="Picture 1" descr="Michigan State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5C540" w14:textId="3DA2E68C" w:rsidR="00B2394C" w:rsidRDefault="00B2394C" w:rsidP="00AC157A">
      <w:pPr>
        <w:pStyle w:val="Heading1"/>
        <w:jc w:val="right"/>
        <w:rPr>
          <w:rFonts w:ascii="Arial" w:hAnsi="Arial" w:cs="Arial"/>
        </w:rPr>
      </w:pPr>
      <w:r>
        <w:rPr>
          <w:rFonts w:ascii="Arial" w:hAnsi="Arial" w:cs="Arial"/>
        </w:rPr>
        <w:t>University Policy</w:t>
      </w:r>
    </w:p>
    <w:p w14:paraId="5F50F5F2" w14:textId="7D603F88" w:rsidR="004C31FD" w:rsidRPr="004C31FD" w:rsidRDefault="00636EDB" w:rsidP="004C31FD">
      <w:r>
        <w:rPr>
          <w:b/>
          <w:bCs/>
          <w:color w:val="000000" w:themeColor="text1"/>
        </w:rPr>
        <w:pict w14:anchorId="70724CD9">
          <v:rect id="_x0000_i1025" style="width:0;height:1.5pt" o:hralign="center" o:hrstd="t" o:hr="t" fillcolor="#a0a0a0" stroked="f"/>
        </w:pict>
      </w:r>
    </w:p>
    <w:p w14:paraId="41442F54" w14:textId="77777777" w:rsidR="004C31FD" w:rsidRPr="004C31FD" w:rsidRDefault="004C31FD" w:rsidP="004C31FD"/>
    <w:p w14:paraId="54124F8D" w14:textId="7BC3445A" w:rsidR="00B2394C" w:rsidRDefault="00AC157A" w:rsidP="00AC157A">
      <w:pPr>
        <w:pStyle w:val="Heading2"/>
      </w:pPr>
      <w:r>
        <w:t xml:space="preserve">POLICY NAME:  </w:t>
      </w:r>
    </w:p>
    <w:p w14:paraId="7000643C" w14:textId="77777777" w:rsidR="00AC157A" w:rsidRDefault="00AC157A" w:rsidP="00AC157A"/>
    <w:p w14:paraId="350C19CB" w14:textId="398E1B46" w:rsidR="00AC157A" w:rsidRDefault="00AC157A" w:rsidP="00AC157A">
      <w:pPr>
        <w:pStyle w:val="Heading2"/>
      </w:pPr>
      <w:r>
        <w:t xml:space="preserve">POLICY NUMBER:  </w:t>
      </w:r>
    </w:p>
    <w:p w14:paraId="3B7C42C8" w14:textId="77777777" w:rsidR="00AC157A" w:rsidRDefault="00AC157A" w:rsidP="00AC157A"/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2547"/>
        <w:gridCol w:w="6852"/>
      </w:tblGrid>
      <w:tr w:rsidR="00AC157A" w:rsidRPr="00AC157A" w14:paraId="29639FAC" w14:textId="77777777" w:rsidTr="009953C6">
        <w:trPr>
          <w:cantSplit/>
          <w:trHeight w:val="364"/>
          <w:tblHeader/>
        </w:trPr>
        <w:tc>
          <w:tcPr>
            <w:tcW w:w="2547" w:type="dxa"/>
            <w:shd w:val="clear" w:color="auto" w:fill="D6D7D9"/>
            <w:vAlign w:val="center"/>
          </w:tcPr>
          <w:p w14:paraId="40104D2E" w14:textId="77777777" w:rsidR="00AC157A" w:rsidRPr="00AC157A" w:rsidRDefault="00AC157A" w:rsidP="00AC157A">
            <w:pPr>
              <w:rPr>
                <w:rFonts w:eastAsia="Times" w:cs="Arial"/>
                <w:b/>
                <w:kern w:val="0"/>
                <w:sz w:val="22"/>
                <w:szCs w:val="22"/>
                <w14:ligatures w14:val="none"/>
              </w:rPr>
            </w:pPr>
            <w:r w:rsidRPr="00AC157A">
              <w:rPr>
                <w:rFonts w:eastAsia="Times" w:cs="Arial"/>
                <w:b/>
                <w:kern w:val="0"/>
                <w:sz w:val="22"/>
                <w:szCs w:val="22"/>
                <w14:ligatures w14:val="none"/>
              </w:rPr>
              <w:t>Authority Title and Review Information:</w:t>
            </w:r>
          </w:p>
        </w:tc>
        <w:tc>
          <w:tcPr>
            <w:tcW w:w="6852" w:type="dxa"/>
            <w:shd w:val="clear" w:color="auto" w:fill="D6D7D9"/>
            <w:vAlign w:val="center"/>
          </w:tcPr>
          <w:p w14:paraId="4C6DBFCB" w14:textId="77777777" w:rsidR="00AC157A" w:rsidRPr="00AC157A" w:rsidRDefault="00AC157A" w:rsidP="00AC157A">
            <w:pPr>
              <w:rPr>
                <w:rFonts w:eastAsia="Times" w:cs="Arial"/>
                <w:b/>
                <w:kern w:val="0"/>
                <w:sz w:val="22"/>
                <w:szCs w:val="22"/>
                <w14:ligatures w14:val="none"/>
              </w:rPr>
            </w:pPr>
            <w:r w:rsidRPr="00AC157A">
              <w:rPr>
                <w:rFonts w:eastAsia="Times" w:cs="Arial"/>
                <w:b/>
                <w:kern w:val="0"/>
                <w:sz w:val="22"/>
                <w:szCs w:val="22"/>
                <w14:ligatures w14:val="none"/>
              </w:rPr>
              <w:t>Name and Date</w:t>
            </w:r>
          </w:p>
        </w:tc>
      </w:tr>
      <w:tr w:rsidR="00AC157A" w:rsidRPr="00AC157A" w14:paraId="73FD6E8C" w14:textId="77777777" w:rsidTr="00AC52A8">
        <w:trPr>
          <w:cantSplit/>
          <w:trHeight w:val="364"/>
        </w:trPr>
        <w:tc>
          <w:tcPr>
            <w:tcW w:w="2547" w:type="dxa"/>
            <w:shd w:val="clear" w:color="auto" w:fill="auto"/>
            <w:vAlign w:val="center"/>
          </w:tcPr>
          <w:p w14:paraId="6DF1438D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Approval Authority: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5BB96FA8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  <w:tr w:rsidR="00AC157A" w:rsidRPr="00AC157A" w14:paraId="1D6F6CAA" w14:textId="77777777" w:rsidTr="00AC52A8">
        <w:trPr>
          <w:cantSplit/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5C86EDFD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Responsible Executive: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3F64E9F0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  <w:tr w:rsidR="00AC157A" w:rsidRPr="00AC157A" w14:paraId="7D11D863" w14:textId="77777777" w:rsidTr="00AC52A8">
        <w:trPr>
          <w:cantSplit/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56A86C61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Responsible Office: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1652AF0A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  <w:tr w:rsidR="00AC157A" w:rsidRPr="00AC157A" w14:paraId="68222B5C" w14:textId="77777777" w:rsidTr="00AC52A8">
        <w:trPr>
          <w:cantSplit/>
          <w:trHeight w:val="338"/>
        </w:trPr>
        <w:tc>
          <w:tcPr>
            <w:tcW w:w="2547" w:type="dxa"/>
            <w:shd w:val="clear" w:color="auto" w:fill="auto"/>
            <w:vAlign w:val="center"/>
          </w:tcPr>
          <w:p w14:paraId="30A7524A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Responsible Officer: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1E0CB255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  <w:tr w:rsidR="00AC157A" w:rsidRPr="00AC157A" w14:paraId="6D1AF568" w14:textId="77777777" w:rsidTr="00AC52A8">
        <w:trPr>
          <w:cantSplit/>
          <w:trHeight w:val="338"/>
        </w:trPr>
        <w:tc>
          <w:tcPr>
            <w:tcW w:w="2547" w:type="dxa"/>
            <w:shd w:val="clear" w:color="auto" w:fill="auto"/>
            <w:vAlign w:val="center"/>
          </w:tcPr>
          <w:p w14:paraId="01E66961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Policy Category: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7F655280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  <w:tr w:rsidR="00AC157A" w:rsidRPr="00AC157A" w14:paraId="23B2CA80" w14:textId="77777777" w:rsidTr="00AC52A8">
        <w:trPr>
          <w:cantSplit/>
          <w:trHeight w:val="338"/>
        </w:trPr>
        <w:tc>
          <w:tcPr>
            <w:tcW w:w="2547" w:type="dxa"/>
            <w:shd w:val="clear" w:color="auto" w:fill="auto"/>
            <w:vAlign w:val="center"/>
          </w:tcPr>
          <w:p w14:paraId="3E457FC2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Effective Date: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0B42FB63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  <w:tr w:rsidR="00AC157A" w:rsidRPr="00AC157A" w14:paraId="14BD9EAD" w14:textId="77777777" w:rsidTr="00AC52A8">
        <w:trPr>
          <w:cantSplit/>
          <w:trHeight w:val="338"/>
        </w:trPr>
        <w:tc>
          <w:tcPr>
            <w:tcW w:w="2547" w:type="dxa"/>
            <w:shd w:val="clear" w:color="auto" w:fill="auto"/>
            <w:vAlign w:val="center"/>
          </w:tcPr>
          <w:p w14:paraId="1D0F598F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Last Review Date: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70EB7A3E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  <w:tr w:rsidR="00AC157A" w:rsidRPr="00AC157A" w14:paraId="09A72A66" w14:textId="77777777" w:rsidTr="00AC52A8">
        <w:trPr>
          <w:cantSplit/>
          <w:trHeight w:val="338"/>
        </w:trPr>
        <w:tc>
          <w:tcPr>
            <w:tcW w:w="2547" w:type="dxa"/>
            <w:shd w:val="clear" w:color="auto" w:fill="auto"/>
            <w:vAlign w:val="center"/>
          </w:tcPr>
          <w:p w14:paraId="497D19F4" w14:textId="77777777" w:rsidR="00AC157A" w:rsidRPr="00AC157A" w:rsidRDefault="00AC157A" w:rsidP="00AC157A">
            <w:pPr>
              <w:rPr>
                <w:rFonts w:eastAsia="Times" w:cs="Arial"/>
                <w:b/>
                <w:color w:val="000000"/>
                <w:kern w:val="0"/>
                <w14:ligatures w14:val="none"/>
              </w:rPr>
            </w:pPr>
            <w:r w:rsidRPr="00AC157A">
              <w:rPr>
                <w:rFonts w:eastAsia="Times" w:cs="Arial"/>
                <w:b/>
                <w:color w:val="000000"/>
                <w:kern w:val="0"/>
                <w14:ligatures w14:val="none"/>
              </w:rPr>
              <w:t>Next Review Date:</w:t>
            </w:r>
          </w:p>
        </w:tc>
        <w:tc>
          <w:tcPr>
            <w:tcW w:w="6852" w:type="dxa"/>
            <w:shd w:val="clear" w:color="auto" w:fill="auto"/>
            <w:vAlign w:val="center"/>
          </w:tcPr>
          <w:p w14:paraId="5F598DF0" w14:textId="77777777" w:rsidR="00AC157A" w:rsidRPr="00AC157A" w:rsidRDefault="00AC157A" w:rsidP="00AC157A">
            <w:pPr>
              <w:rPr>
                <w:rFonts w:eastAsia="Times" w:cs="Arial"/>
                <w:bCs/>
                <w:iCs/>
                <w:kern w:val="0"/>
                <w14:ligatures w14:val="none"/>
              </w:rPr>
            </w:pPr>
          </w:p>
        </w:tc>
      </w:tr>
    </w:tbl>
    <w:p w14:paraId="7EC7F115" w14:textId="33E05421" w:rsidR="00333D60" w:rsidRPr="00DF0174" w:rsidRDefault="00333D60" w:rsidP="00DF0174">
      <w:pPr>
        <w:pStyle w:val="TOCHeading"/>
        <w:rPr>
          <w:rFonts w:ascii="Arial" w:hAnsi="Arial" w:cs="Arial"/>
          <w:i/>
          <w:iCs/>
          <w:color w:val="auto"/>
          <w:sz w:val="24"/>
          <w:szCs w:val="24"/>
        </w:rPr>
      </w:pPr>
      <w:r w:rsidRPr="00DF0174">
        <w:rPr>
          <w:rFonts w:ascii="Arial" w:hAnsi="Arial" w:cs="Arial"/>
          <w:color w:val="auto"/>
          <w:sz w:val="24"/>
          <w:szCs w:val="24"/>
        </w:rPr>
        <w:t>T</w:t>
      </w:r>
      <w:r w:rsidR="00A67885" w:rsidRPr="00DF0174">
        <w:rPr>
          <w:rFonts w:ascii="Arial" w:hAnsi="Arial" w:cs="Arial"/>
          <w:color w:val="auto"/>
          <w:sz w:val="24"/>
          <w:szCs w:val="24"/>
        </w:rPr>
        <w:t xml:space="preserve">able of </w:t>
      </w:r>
      <w:r w:rsidR="00F05283" w:rsidRPr="00DF0174">
        <w:rPr>
          <w:rFonts w:ascii="Arial" w:hAnsi="Arial" w:cs="Arial"/>
          <w:color w:val="auto"/>
          <w:sz w:val="24"/>
          <w:szCs w:val="24"/>
        </w:rPr>
        <w:t xml:space="preserve">Contents </w:t>
      </w:r>
      <w:r w:rsidR="00F05283" w:rsidRPr="00DF0174">
        <w:rPr>
          <w:rFonts w:ascii="Arial" w:hAnsi="Arial" w:cs="Arial"/>
          <w:i/>
          <w:iCs/>
          <w:color w:val="auto"/>
          <w:sz w:val="24"/>
          <w:szCs w:val="24"/>
        </w:rPr>
        <w:t>(</w:t>
      </w:r>
      <w:r w:rsidR="00614416" w:rsidRPr="00DF0174">
        <w:rPr>
          <w:rFonts w:ascii="Arial" w:hAnsi="Arial" w:cs="Arial"/>
          <w:i/>
          <w:iCs/>
          <w:color w:val="auto"/>
          <w:sz w:val="24"/>
          <w:szCs w:val="24"/>
        </w:rPr>
        <w:t>Optional)</w:t>
      </w:r>
    </w:p>
    <w:p w14:paraId="6219F572" w14:textId="77777777" w:rsidR="00333D60" w:rsidRDefault="00333D60" w:rsidP="00AC157A"/>
    <w:p w14:paraId="586FAA82" w14:textId="14FB940B" w:rsidR="00AC157A" w:rsidRDefault="00AC157A" w:rsidP="00AC157A">
      <w:pPr>
        <w:pStyle w:val="Heading3"/>
      </w:pPr>
      <w:r>
        <w:t xml:space="preserve">I.   </w:t>
      </w:r>
      <w:r w:rsidR="009953C6">
        <w:t xml:space="preserve"> </w:t>
      </w:r>
      <w:r>
        <w:t>POLICY STATEMENT</w:t>
      </w:r>
    </w:p>
    <w:p w14:paraId="42BB2EE5" w14:textId="77777777" w:rsidR="00AC157A" w:rsidRDefault="00AC157A" w:rsidP="00AC157A"/>
    <w:p w14:paraId="60E1FFB6" w14:textId="126B3753" w:rsidR="00AC157A" w:rsidRDefault="00AC157A" w:rsidP="00AC157A">
      <w:pPr>
        <w:pStyle w:val="Heading3"/>
      </w:pPr>
      <w:r>
        <w:t xml:space="preserve">II.  </w:t>
      </w:r>
      <w:r w:rsidR="009953C6">
        <w:t xml:space="preserve"> </w:t>
      </w:r>
      <w:r>
        <w:t>SCOPE</w:t>
      </w:r>
    </w:p>
    <w:p w14:paraId="29D292B0" w14:textId="77777777" w:rsidR="00AC157A" w:rsidRDefault="00AC157A" w:rsidP="00AC157A"/>
    <w:p w14:paraId="7FE315CE" w14:textId="36363003" w:rsidR="00AC157A" w:rsidRDefault="00AC157A" w:rsidP="00AC157A">
      <w:pPr>
        <w:pStyle w:val="Heading3"/>
      </w:pPr>
      <w:r>
        <w:t xml:space="preserve">III. </w:t>
      </w:r>
      <w:r w:rsidR="009953C6">
        <w:t xml:space="preserve"> </w:t>
      </w:r>
      <w:r>
        <w:t>DEFINITIONS</w:t>
      </w:r>
    </w:p>
    <w:p w14:paraId="569E2E6C" w14:textId="77777777" w:rsidR="00477E9C" w:rsidRDefault="00477E9C" w:rsidP="00477E9C"/>
    <w:p w14:paraId="5F735513" w14:textId="57DCBA28" w:rsidR="00477E9C" w:rsidRDefault="00477E9C" w:rsidP="00477E9C">
      <w:pPr>
        <w:pStyle w:val="Heading3"/>
      </w:pPr>
      <w:r>
        <w:t xml:space="preserve">IV. </w:t>
      </w:r>
      <w:r w:rsidR="009953C6">
        <w:t xml:space="preserve"> </w:t>
      </w:r>
      <w:r>
        <w:t>POLICY</w:t>
      </w:r>
    </w:p>
    <w:p w14:paraId="23631DBC" w14:textId="77777777" w:rsidR="00477E9C" w:rsidRDefault="00477E9C" w:rsidP="00477E9C"/>
    <w:p w14:paraId="25CABDE7" w14:textId="49DE6CEB" w:rsidR="00477E9C" w:rsidRDefault="00477E9C" w:rsidP="00477E9C">
      <w:pPr>
        <w:pStyle w:val="Heading3"/>
      </w:pPr>
      <w:r>
        <w:t xml:space="preserve">V.  </w:t>
      </w:r>
      <w:r w:rsidR="009953C6">
        <w:t xml:space="preserve"> </w:t>
      </w:r>
      <w:r>
        <w:t>POLICY PROCEDURES</w:t>
      </w:r>
    </w:p>
    <w:p w14:paraId="1C787B71" w14:textId="77777777" w:rsidR="00477E9C" w:rsidRDefault="00477E9C" w:rsidP="00477E9C"/>
    <w:p w14:paraId="71BC6725" w14:textId="75054BC9" w:rsidR="00477E9C" w:rsidRDefault="00477E9C" w:rsidP="00477E9C">
      <w:pPr>
        <w:pStyle w:val="Heading3"/>
      </w:pPr>
      <w:r>
        <w:t xml:space="preserve">VI. </w:t>
      </w:r>
      <w:r w:rsidR="009953C6">
        <w:t xml:space="preserve"> </w:t>
      </w:r>
      <w:r>
        <w:t>VIOLATIONS</w:t>
      </w:r>
    </w:p>
    <w:p w14:paraId="71D822B7" w14:textId="46FC23BD" w:rsidR="00477E9C" w:rsidRDefault="00477E9C" w:rsidP="00477E9C"/>
    <w:p w14:paraId="16BE7C67" w14:textId="5A9B0D1C" w:rsidR="00477E9C" w:rsidRPr="00477E9C" w:rsidRDefault="00477E9C" w:rsidP="00477E9C">
      <w:r>
        <w:t xml:space="preserve">Employees or students who violate this </w:t>
      </w:r>
      <w:r w:rsidR="009953C6">
        <w:t xml:space="preserve">policy may be subject to discipline.  </w:t>
      </w:r>
    </w:p>
    <w:p w14:paraId="0205B3C3" w14:textId="77777777" w:rsidR="00477E9C" w:rsidRDefault="00477E9C" w:rsidP="00477E9C"/>
    <w:p w14:paraId="0CD3A6E5" w14:textId="673944BF" w:rsidR="00477E9C" w:rsidRDefault="009953C6" w:rsidP="009953C6">
      <w:pPr>
        <w:pStyle w:val="Heading3"/>
      </w:pPr>
      <w:r>
        <w:t>VII.  RELATED INFORMATION AND ATTACHMENTS</w:t>
      </w:r>
    </w:p>
    <w:p w14:paraId="766781D0" w14:textId="77777777" w:rsidR="009953C6" w:rsidRDefault="009953C6" w:rsidP="009953C6"/>
    <w:p w14:paraId="26C8F398" w14:textId="1B0F2E6D" w:rsidR="009953C6" w:rsidRPr="009953C6" w:rsidRDefault="009953C6" w:rsidP="009953C6">
      <w:pPr>
        <w:pStyle w:val="Heading3"/>
      </w:pPr>
      <w:r>
        <w:t>VIII.  HISTORY</w:t>
      </w:r>
    </w:p>
    <w:p w14:paraId="05AF56F9" w14:textId="7162FEBB" w:rsidR="00AC157A" w:rsidRPr="006F1E21" w:rsidRDefault="006F1E21" w:rsidP="00AC157A">
      <w:r w:rsidRPr="006F1E21">
        <w:t>*To be completed by the Office of Audit, Risk and Compliance</w:t>
      </w:r>
    </w:p>
    <w:p w14:paraId="123042A5" w14:textId="77777777" w:rsidR="009953C6" w:rsidRDefault="009953C6" w:rsidP="00AC157A"/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2759"/>
        <w:gridCol w:w="6473"/>
      </w:tblGrid>
      <w:tr w:rsidR="009953C6" w:rsidRPr="00AF6B9D" w14:paraId="01005C22" w14:textId="77777777" w:rsidTr="009953C6">
        <w:trPr>
          <w:cantSplit/>
          <w:trHeight w:val="277"/>
          <w:tblHeader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7D9"/>
          </w:tcPr>
          <w:p w14:paraId="337B68CA" w14:textId="77777777" w:rsidR="009953C6" w:rsidRPr="00AF6B9D" w:rsidRDefault="009953C6" w:rsidP="00AC52A8">
            <w:pPr>
              <w:keepNext/>
              <w:jc w:val="both"/>
              <w:rPr>
                <w:rFonts w:cs="Arial"/>
                <w:b/>
                <w:sz w:val="22"/>
              </w:rPr>
            </w:pPr>
            <w:r w:rsidRPr="00AF6B9D">
              <w:rPr>
                <w:rFonts w:cs="Arial"/>
                <w:b/>
                <w:sz w:val="22"/>
              </w:rPr>
              <w:t>Action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7D9"/>
          </w:tcPr>
          <w:p w14:paraId="206FEDBE" w14:textId="77777777" w:rsidR="009953C6" w:rsidRPr="00AF6B9D" w:rsidRDefault="009953C6" w:rsidP="00AC52A8">
            <w:pPr>
              <w:keepNext/>
              <w:ind w:left="-18"/>
              <w:jc w:val="both"/>
              <w:rPr>
                <w:rFonts w:cs="Arial"/>
                <w:b/>
                <w:sz w:val="22"/>
              </w:rPr>
            </w:pPr>
            <w:r w:rsidRPr="00AF6B9D">
              <w:rPr>
                <w:rFonts w:cs="Arial"/>
                <w:b/>
                <w:sz w:val="22"/>
              </w:rPr>
              <w:t>Description</w:t>
            </w:r>
          </w:p>
        </w:tc>
      </w:tr>
      <w:tr w:rsidR="009953C6" w:rsidRPr="009671A3" w14:paraId="50FAABD0" w14:textId="77777777" w:rsidTr="00AC52A8">
        <w:trPr>
          <w:cantSplit/>
          <w:trHeight w:val="7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B2A1F" w14:textId="77777777" w:rsidR="009953C6" w:rsidRPr="00AF6B9D" w:rsidRDefault="009953C6" w:rsidP="00AC52A8">
            <w:pPr>
              <w:keepNext/>
              <w:rPr>
                <w:rFonts w:cs="Arial"/>
                <w:i/>
                <w:sz w:val="22"/>
                <w:szCs w:val="24"/>
              </w:rPr>
            </w:pPr>
            <w:r w:rsidRPr="00AF6B9D">
              <w:rPr>
                <w:rFonts w:cs="Arial"/>
                <w:sz w:val="22"/>
                <w:szCs w:val="24"/>
              </w:rPr>
              <w:t>Issued: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013FD5" w14:textId="2EE95D5E" w:rsidR="009953C6" w:rsidRPr="009671A3" w:rsidRDefault="009953C6" w:rsidP="00FA0FD2">
            <w:pPr>
              <w:pStyle w:val="ListParagraph"/>
              <w:rPr>
                <w:rFonts w:cs="Arial"/>
                <w:sz w:val="22"/>
                <w:szCs w:val="24"/>
              </w:rPr>
            </w:pPr>
          </w:p>
        </w:tc>
      </w:tr>
      <w:tr w:rsidR="009953C6" w:rsidRPr="009671A3" w14:paraId="0A2F5C5C" w14:textId="77777777" w:rsidTr="00AC52A8">
        <w:trPr>
          <w:cantSplit/>
          <w:trHeight w:val="7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9E37CF" w14:textId="77777777" w:rsidR="009953C6" w:rsidRPr="00AF6B9D" w:rsidRDefault="009953C6" w:rsidP="00AC52A8">
            <w:pPr>
              <w:rPr>
                <w:rFonts w:cs="Arial"/>
                <w:sz w:val="22"/>
                <w:szCs w:val="24"/>
              </w:rPr>
            </w:pPr>
            <w:r w:rsidRPr="00AF6B9D">
              <w:rPr>
                <w:rFonts w:cs="Arial"/>
                <w:sz w:val="22"/>
                <w:szCs w:val="24"/>
              </w:rPr>
              <w:t>Approved by: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CE8E21" w14:textId="23F1013D" w:rsidR="009953C6" w:rsidRPr="009671A3" w:rsidRDefault="009953C6" w:rsidP="00FA0FD2">
            <w:pPr>
              <w:pStyle w:val="ListParagraph"/>
              <w:rPr>
                <w:rFonts w:cs="Arial"/>
                <w:sz w:val="22"/>
                <w:szCs w:val="24"/>
              </w:rPr>
            </w:pPr>
          </w:p>
        </w:tc>
      </w:tr>
      <w:tr w:rsidR="009953C6" w:rsidRPr="008D5ACE" w14:paraId="440301F9" w14:textId="77777777" w:rsidTr="00AC52A8">
        <w:trPr>
          <w:cantSplit/>
          <w:trHeight w:val="7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FD21" w14:textId="77777777" w:rsidR="009953C6" w:rsidRPr="00AF6B9D" w:rsidRDefault="009953C6" w:rsidP="00AC52A8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AF6B9D">
              <w:rPr>
                <w:rFonts w:cs="Arial"/>
                <w:sz w:val="22"/>
                <w:szCs w:val="24"/>
              </w:rPr>
              <w:t xml:space="preserve">Revised: 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0EEB" w14:textId="6FC93F7F" w:rsidR="009953C6" w:rsidRPr="00FA0FD2" w:rsidRDefault="009953C6" w:rsidP="00FA0FD2">
            <w:pPr>
              <w:keepNext/>
              <w:rPr>
                <w:rFonts w:cs="Arial"/>
                <w:sz w:val="22"/>
                <w:szCs w:val="24"/>
              </w:rPr>
            </w:pPr>
          </w:p>
        </w:tc>
      </w:tr>
    </w:tbl>
    <w:p w14:paraId="2BE60C87" w14:textId="77777777" w:rsidR="009953C6" w:rsidRPr="00AC157A" w:rsidRDefault="009953C6" w:rsidP="00AC157A"/>
    <w:sectPr w:rsidR="009953C6" w:rsidRPr="00AC15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FE66" w14:textId="77777777" w:rsidR="00636EDB" w:rsidRDefault="00636EDB" w:rsidP="0053533D">
      <w:r>
        <w:separator/>
      </w:r>
    </w:p>
  </w:endnote>
  <w:endnote w:type="continuationSeparator" w:id="0">
    <w:p w14:paraId="5089D217" w14:textId="77777777" w:rsidR="00636EDB" w:rsidRDefault="00636EDB" w:rsidP="0053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2ADB" w14:textId="3F98DBD0" w:rsidR="004F482B" w:rsidRPr="004F482B" w:rsidRDefault="004F482B" w:rsidP="004C31FD">
    <w:pPr>
      <w:pStyle w:val="Footer"/>
      <w:pBdr>
        <w:top w:val="single" w:sz="4" w:space="1" w:color="auto"/>
      </w:pBdr>
      <w:rPr>
        <w:sz w:val="22"/>
        <w:szCs w:val="22"/>
      </w:rPr>
    </w:pPr>
    <w:r>
      <w:rPr>
        <w:sz w:val="22"/>
        <w:szCs w:val="22"/>
      </w:rPr>
      <w:t>[</w:t>
    </w:r>
    <w:r w:rsidRPr="004F482B">
      <w:rPr>
        <w:sz w:val="22"/>
        <w:szCs w:val="22"/>
      </w:rPr>
      <w:t>Name of Policy</w:t>
    </w:r>
    <w:r>
      <w:rPr>
        <w:sz w:val="22"/>
        <w:szCs w:val="22"/>
      </w:rPr>
      <w:t>]</w:t>
    </w:r>
    <w:r>
      <w:rPr>
        <w:sz w:val="22"/>
        <w:szCs w:val="22"/>
      </w:rPr>
      <w:tab/>
    </w:r>
    <w:r>
      <w:rPr>
        <w:sz w:val="22"/>
        <w:szCs w:val="22"/>
      </w:rPr>
      <w:tab/>
      <w:t xml:space="preserve">Page </w:t>
    </w:r>
    <w:r w:rsidR="00B92D45" w:rsidRPr="00B92D45">
      <w:rPr>
        <w:sz w:val="22"/>
        <w:szCs w:val="22"/>
      </w:rPr>
      <w:fldChar w:fldCharType="begin"/>
    </w:r>
    <w:r w:rsidR="00B92D45" w:rsidRPr="00B92D45">
      <w:rPr>
        <w:sz w:val="22"/>
        <w:szCs w:val="22"/>
      </w:rPr>
      <w:instrText xml:space="preserve"> PAGE   \* MERGEFORMAT </w:instrText>
    </w:r>
    <w:r w:rsidR="00B92D45" w:rsidRPr="00B92D45">
      <w:rPr>
        <w:sz w:val="22"/>
        <w:szCs w:val="22"/>
      </w:rPr>
      <w:fldChar w:fldCharType="separate"/>
    </w:r>
    <w:r w:rsidR="00B92D45" w:rsidRPr="00B92D45">
      <w:rPr>
        <w:noProof/>
        <w:sz w:val="22"/>
        <w:szCs w:val="22"/>
      </w:rPr>
      <w:t>1</w:t>
    </w:r>
    <w:r w:rsidR="00B92D45" w:rsidRPr="00B92D45">
      <w:rPr>
        <w:noProof/>
        <w:sz w:val="22"/>
        <w:szCs w:val="22"/>
      </w:rPr>
      <w:fldChar w:fldCharType="end"/>
    </w:r>
  </w:p>
  <w:p w14:paraId="4CD5E001" w14:textId="77777777" w:rsidR="004F482B" w:rsidRDefault="004F4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1369" w14:textId="77777777" w:rsidR="00636EDB" w:rsidRDefault="00636EDB" w:rsidP="0053533D">
      <w:r>
        <w:separator/>
      </w:r>
    </w:p>
  </w:footnote>
  <w:footnote w:type="continuationSeparator" w:id="0">
    <w:p w14:paraId="7D047BBE" w14:textId="77777777" w:rsidR="00636EDB" w:rsidRDefault="00636EDB" w:rsidP="0053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47F"/>
    <w:multiLevelType w:val="hybridMultilevel"/>
    <w:tmpl w:val="177AF5FA"/>
    <w:lvl w:ilvl="0" w:tplc="BE765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8F3"/>
    <w:multiLevelType w:val="hybridMultilevel"/>
    <w:tmpl w:val="5BDA49AC"/>
    <w:lvl w:ilvl="0" w:tplc="7CA0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0FAE"/>
    <w:multiLevelType w:val="hybridMultilevel"/>
    <w:tmpl w:val="8D6C07B2"/>
    <w:lvl w:ilvl="0" w:tplc="F5567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23863">
    <w:abstractNumId w:val="0"/>
  </w:num>
  <w:num w:numId="2" w16cid:durableId="322510635">
    <w:abstractNumId w:val="1"/>
  </w:num>
  <w:num w:numId="3" w16cid:durableId="193346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4C"/>
    <w:rsid w:val="00060948"/>
    <w:rsid w:val="00065127"/>
    <w:rsid w:val="00093CDB"/>
    <w:rsid w:val="000F72EC"/>
    <w:rsid w:val="0010768D"/>
    <w:rsid w:val="002661B3"/>
    <w:rsid w:val="00333D60"/>
    <w:rsid w:val="004466B1"/>
    <w:rsid w:val="00456A8B"/>
    <w:rsid w:val="00477E9C"/>
    <w:rsid w:val="004C31FD"/>
    <w:rsid w:val="004F482B"/>
    <w:rsid w:val="0053533D"/>
    <w:rsid w:val="005C4EB5"/>
    <w:rsid w:val="00614416"/>
    <w:rsid w:val="00636EDB"/>
    <w:rsid w:val="00645B4A"/>
    <w:rsid w:val="006F1E21"/>
    <w:rsid w:val="00742CFF"/>
    <w:rsid w:val="007455DB"/>
    <w:rsid w:val="007B7DA2"/>
    <w:rsid w:val="007D6DD5"/>
    <w:rsid w:val="00867219"/>
    <w:rsid w:val="008B1FA0"/>
    <w:rsid w:val="0091774D"/>
    <w:rsid w:val="009953C6"/>
    <w:rsid w:val="00A67885"/>
    <w:rsid w:val="00AB3356"/>
    <w:rsid w:val="00AC157A"/>
    <w:rsid w:val="00AE16AD"/>
    <w:rsid w:val="00B2394C"/>
    <w:rsid w:val="00B92D45"/>
    <w:rsid w:val="00C62A08"/>
    <w:rsid w:val="00D361F5"/>
    <w:rsid w:val="00D64027"/>
    <w:rsid w:val="00DE4764"/>
    <w:rsid w:val="00DF0174"/>
    <w:rsid w:val="00DF1F82"/>
    <w:rsid w:val="00F05283"/>
    <w:rsid w:val="00F54F41"/>
    <w:rsid w:val="00F63E32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D75C"/>
  <w15:chartTrackingRefBased/>
  <w15:docId w15:val="{9D500AB6-4F7E-4912-A772-305E3FF5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7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94C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57A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394C"/>
    <w:rPr>
      <w:rFonts w:ascii="Arial" w:eastAsiaTheme="majorEastAsia" w:hAnsi="Arial" w:cstheme="majorBidi"/>
      <w:b/>
      <w:sz w:val="28"/>
      <w:szCs w:val="26"/>
    </w:rPr>
  </w:style>
  <w:style w:type="paragraph" w:customStyle="1" w:styleId="Section">
    <w:name w:val="Section"/>
    <w:basedOn w:val="Normal"/>
    <w:next w:val="Normal"/>
    <w:rsid w:val="00060948"/>
    <w:rPr>
      <w:b/>
    </w:rPr>
  </w:style>
  <w:style w:type="paragraph" w:customStyle="1" w:styleId="CM3">
    <w:name w:val="CM3"/>
    <w:basedOn w:val="Normal"/>
    <w:next w:val="Normal"/>
    <w:uiPriority w:val="99"/>
    <w:rsid w:val="00060948"/>
    <w:pPr>
      <w:autoSpaceDE w:val="0"/>
      <w:autoSpaceDN w:val="0"/>
      <w:adjustRightInd w:val="0"/>
    </w:pPr>
    <w:rPr>
      <w:szCs w:val="24"/>
    </w:rPr>
  </w:style>
  <w:style w:type="character" w:customStyle="1" w:styleId="Heading1Char">
    <w:name w:val="Heading 1 Char"/>
    <w:link w:val="Heading1"/>
    <w:uiPriority w:val="9"/>
    <w:rsid w:val="00060948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C157A"/>
    <w:rPr>
      <w:rFonts w:ascii="Arial" w:eastAsiaTheme="majorEastAsia" w:hAnsi="Arial" w:cstheme="majorBidi"/>
      <w:b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0948"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F72EC"/>
    <w:pPr>
      <w:spacing w:after="100" w:line="276" w:lineRule="auto"/>
    </w:pPr>
    <w:rPr>
      <w:rFonts w:eastAsia="Times New Roman" w:cs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60948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60948"/>
    <w:pPr>
      <w:spacing w:after="100" w:line="276" w:lineRule="auto"/>
      <w:ind w:left="440"/>
    </w:pPr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9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948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9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948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0609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948"/>
    <w:rPr>
      <w:rFonts w:ascii="Times New Roman" w:eastAsia="Times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0609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948"/>
    <w:rPr>
      <w:rFonts w:ascii="Times New Roman" w:eastAsia="Times" w:hAnsi="Times New Roman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609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60948"/>
    <w:rPr>
      <w:sz w:val="16"/>
      <w:szCs w:val="16"/>
    </w:rPr>
  </w:style>
  <w:style w:type="character" w:styleId="PageNumber">
    <w:name w:val="page number"/>
    <w:basedOn w:val="DefaultParagraphFont"/>
    <w:rsid w:val="00060948"/>
  </w:style>
  <w:style w:type="character" w:styleId="EndnoteReference">
    <w:name w:val="endnote reference"/>
    <w:basedOn w:val="DefaultParagraphFont"/>
    <w:uiPriority w:val="99"/>
    <w:semiHidden/>
    <w:unhideWhenUsed/>
    <w:rsid w:val="000609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094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0948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0609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094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948"/>
    <w:rPr>
      <w:rFonts w:ascii="Times New Roman" w:eastAsia="Times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948"/>
    <w:rPr>
      <w:rFonts w:ascii="Tahoma" w:eastAsia="Times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rsid w:val="00060948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6094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6094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6094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73"/>
    <w:qFormat/>
    <w:rsid w:val="009953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9953C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Policy Template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Policy Template</dc:title>
  <dc:subject/>
  <cp:keywords/>
  <dc:description/>
  <cp:lastModifiedBy>Simi, Nicole</cp:lastModifiedBy>
  <cp:revision>15</cp:revision>
  <dcterms:created xsi:type="dcterms:W3CDTF">2025-01-23T20:32:00Z</dcterms:created>
  <dcterms:modified xsi:type="dcterms:W3CDTF">2025-01-23T21:02:00Z</dcterms:modified>
</cp:coreProperties>
</file>